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00"/>
      </w:tblGrid>
      <w:tr w:rsidR="006129F1" w:rsidRPr="005851D3">
        <w:trPr>
          <w:trHeight w:hRule="exact" w:val="1077"/>
          <w:jc w:val="right"/>
        </w:trPr>
        <w:tc>
          <w:tcPr>
            <w:tcW w:w="5000" w:type="pct"/>
          </w:tcPr>
          <w:p w:rsidR="006129F1" w:rsidRPr="005851D3" w:rsidRDefault="006129F1" w:rsidP="0048586A">
            <w:pPr>
              <w:snapToGrid w:val="0"/>
              <w:spacing w:before="100" w:beforeAutospacing="1" w:after="100" w:afterAutospacing="1" w:line="1140" w:lineRule="exact"/>
              <w:jc w:val="right"/>
              <w:textAlignment w:val="bottom"/>
              <w:rPr>
                <w:rFonts w:ascii="方正小标宋简体" w:eastAsia="方正小标宋简体"/>
                <w:bCs/>
                <w:spacing w:val="280"/>
                <w:sz w:val="84"/>
                <w:szCs w:val="84"/>
              </w:rPr>
            </w:pPr>
            <w:bookmarkStart w:id="0" w:name="fhead"/>
            <w:r w:rsidRPr="005851D3">
              <w:rPr>
                <w:rFonts w:ascii="方正小标宋简体" w:eastAsia="方正小标宋简体" w:cs="宋体" w:hint="eastAsia"/>
                <w:bCs/>
                <w:color w:val="FF0000"/>
                <w:spacing w:val="280"/>
                <w:sz w:val="84"/>
                <w:szCs w:val="84"/>
              </w:rPr>
              <w:t>福建省财政厅</w:t>
            </w:r>
            <w:bookmarkEnd w:id="0"/>
          </w:p>
        </w:tc>
      </w:tr>
      <w:tr w:rsidR="006129F1" w:rsidRPr="007A2FD9">
        <w:trPr>
          <w:trHeight w:hRule="exact" w:val="227"/>
          <w:jc w:val="right"/>
        </w:trPr>
        <w:tc>
          <w:tcPr>
            <w:tcW w:w="5000" w:type="pct"/>
            <w:vAlign w:val="center"/>
          </w:tcPr>
          <w:p w:rsidR="006129F1" w:rsidRPr="007A2FD9" w:rsidRDefault="00BC5A47" w:rsidP="0048586A">
            <w:pPr>
              <w:snapToGrid w:val="0"/>
              <w:spacing w:before="100" w:beforeAutospacing="1" w:after="100" w:afterAutospacing="1"/>
              <w:ind w:right="5600"/>
              <w:textAlignment w:val="bottom"/>
              <w:rPr>
                <w:rFonts w:ascii="仿宋" w:hAnsi="仿宋" w:cs="宋体"/>
                <w:bCs/>
                <w:color w:val="FF0000"/>
                <w:sz w:val="10"/>
                <w:szCs w:val="10"/>
              </w:rPr>
            </w:pPr>
            <w:r>
              <w:rPr>
                <w:rFonts w:ascii="仿宋" w:hAnsi="仿宋" w:cs="宋体"/>
                <w:bCs/>
                <w:noProof/>
                <w:color w:val="FF0000"/>
                <w:sz w:val="10"/>
                <w:szCs w:val="10"/>
              </w:rPr>
              <w:pict>
                <v:line id="_x0000_s1026" style="position:absolute;left:0;text-align:left;z-index:1;mso-position-horizontal-relative:page;mso-position-vertical-relative:text" from="-18.65pt,8.15pt" to="463.25pt,8.15pt" strokecolor="red" strokeweight="3pt">
                  <w10:wrap anchorx="page"/>
                </v:line>
              </w:pict>
            </w:r>
          </w:p>
        </w:tc>
      </w:tr>
    </w:tbl>
    <w:p w:rsidR="006129F1" w:rsidRDefault="006129F1" w:rsidP="0048586A">
      <w:pPr>
        <w:snapToGrid w:val="0"/>
        <w:rPr>
          <w:rFonts w:ascii="仿宋" w:hAnsi="仿宋"/>
        </w:rPr>
      </w:pPr>
    </w:p>
    <w:p w:rsidR="006129F1" w:rsidRDefault="006129F1" w:rsidP="0048586A">
      <w:pPr>
        <w:rPr>
          <w:rFonts w:ascii="仿宋" w:hAnsi="仿宋"/>
        </w:rPr>
      </w:pPr>
    </w:p>
    <w:p w:rsidR="006129F1" w:rsidRPr="00554640" w:rsidRDefault="00BD1A29" w:rsidP="0048586A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bookmarkStart w:id="1" w:name="fbt"/>
      <w:r>
        <w:rPr>
          <w:rFonts w:ascii="方正小标宋简体" w:eastAsia="方正小标宋简体" w:hAnsi="仿宋"/>
          <w:sz w:val="44"/>
          <w:szCs w:val="44"/>
        </w:rPr>
        <w:t>2016年</w:t>
      </w:r>
      <w:r w:rsidR="006129F1">
        <w:rPr>
          <w:rFonts w:ascii="方正小标宋简体" w:eastAsia="方正小标宋简体" w:hAnsi="仿宋"/>
          <w:sz w:val="44"/>
          <w:szCs w:val="44"/>
        </w:rPr>
        <w:t>度福建省财政决算收支情况</w:t>
      </w:r>
      <w:bookmarkEnd w:id="1"/>
    </w:p>
    <w:p w:rsidR="006129F1" w:rsidRDefault="006129F1" w:rsidP="0048586A">
      <w:pPr>
        <w:rPr>
          <w:rFonts w:ascii="仿宋" w:hAnsi="仿宋"/>
        </w:rPr>
      </w:pP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bookmarkStart w:id="2" w:name="fzs"/>
      <w:bookmarkEnd w:id="2"/>
      <w:r w:rsidRPr="006129F1">
        <w:rPr>
          <w:rFonts w:ascii="仿宋" w:hAnsi="仿宋" w:hint="eastAsia"/>
        </w:rPr>
        <w:t>经福建省财政厅汇总，</w:t>
      </w:r>
      <w:r w:rsidR="00BD1A29">
        <w:rPr>
          <w:rFonts w:ascii="仿宋" w:hAnsi="仿宋" w:hint="eastAsia"/>
        </w:rPr>
        <w:t>2016年</w:t>
      </w:r>
      <w:r w:rsidRPr="006129F1">
        <w:rPr>
          <w:rFonts w:ascii="仿宋" w:hAnsi="仿宋" w:hint="eastAsia"/>
        </w:rPr>
        <w:t>全省及省本级财政决算收支情况如下：</w:t>
      </w: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r w:rsidRPr="006129F1">
        <w:rPr>
          <w:rFonts w:ascii="仿宋" w:hAnsi="仿宋" w:hint="eastAsia"/>
        </w:rPr>
        <w:t>一、全省财政决算收支情况</w:t>
      </w:r>
    </w:p>
    <w:p w:rsidR="006129F1" w:rsidRPr="006129F1" w:rsidRDefault="00BD1A29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全省一般公共预算收入</w:t>
      </w:r>
      <w:r w:rsidR="00ED0F25">
        <w:rPr>
          <w:rFonts w:ascii="仿宋" w:hAnsi="仿宋" w:hint="eastAsia"/>
        </w:rPr>
        <w:t>2654.83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债务收入1061.40亿元，各项转移性收入2014.82亿元，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5731.05</w:t>
      </w:r>
      <w:r w:rsidR="006129F1" w:rsidRPr="006129F1">
        <w:rPr>
          <w:rFonts w:ascii="仿宋" w:hAnsi="仿宋" w:hint="eastAsia"/>
        </w:rPr>
        <w:t>亿元；一般公共预算支出</w:t>
      </w:r>
      <w:r w:rsidR="00ED0F25">
        <w:rPr>
          <w:rFonts w:ascii="仿宋" w:hAnsi="仿宋" w:hint="eastAsia"/>
        </w:rPr>
        <w:t>4275.40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债务还本支出731.28亿元，各项转移性支出350.83亿元，支出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5357.51亿元；</w:t>
      </w:r>
      <w:r w:rsidR="006129F1" w:rsidRPr="006129F1">
        <w:rPr>
          <w:rFonts w:ascii="仿宋" w:hAnsi="仿宋" w:hint="eastAsia"/>
        </w:rPr>
        <w:t>收支相抵年终结余</w:t>
      </w:r>
      <w:r w:rsidR="00ED0F25">
        <w:rPr>
          <w:rFonts w:ascii="仿宋" w:hAnsi="仿宋" w:hint="eastAsia"/>
        </w:rPr>
        <w:t>373.54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BD1A29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全省政府性基金预算收入</w:t>
      </w:r>
      <w:r w:rsidR="00ED0F25">
        <w:rPr>
          <w:rFonts w:ascii="仿宋" w:hAnsi="仿宋" w:hint="eastAsia"/>
        </w:rPr>
        <w:t>1626.07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债务收入1075.80亿元，各项转移性收入436.0</w:t>
      </w:r>
      <w:r w:rsidR="008C0BAC">
        <w:rPr>
          <w:rFonts w:ascii="仿宋" w:hAnsi="仿宋" w:hint="eastAsia"/>
        </w:rPr>
        <w:t>5</w:t>
      </w:r>
      <w:r w:rsidR="00ED0F25">
        <w:rPr>
          <w:rFonts w:ascii="仿宋" w:hAnsi="仿宋" w:hint="eastAsia"/>
        </w:rPr>
        <w:t>亿元，收入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3137.9</w:t>
      </w:r>
      <w:r w:rsidR="008C0BAC">
        <w:rPr>
          <w:rFonts w:ascii="仿宋" w:hAnsi="仿宋" w:hint="eastAsia"/>
        </w:rPr>
        <w:t>2</w:t>
      </w:r>
      <w:r w:rsidR="00ED0F25">
        <w:rPr>
          <w:rFonts w:ascii="仿宋" w:hAnsi="仿宋" w:hint="eastAsia"/>
        </w:rPr>
        <w:t>亿元；</w:t>
      </w:r>
      <w:r w:rsidR="006129F1" w:rsidRPr="006129F1">
        <w:rPr>
          <w:rFonts w:ascii="仿宋" w:hAnsi="仿宋" w:hint="eastAsia"/>
        </w:rPr>
        <w:t>政府性基金预算支出</w:t>
      </w:r>
      <w:r w:rsidR="00ED0F25">
        <w:rPr>
          <w:rFonts w:ascii="仿宋" w:hAnsi="仿宋" w:hint="eastAsia"/>
        </w:rPr>
        <w:t>1542.59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债务还本支出1004.78亿元，各项转移性支出132.5</w:t>
      </w:r>
      <w:r w:rsidR="008C0BAC">
        <w:rPr>
          <w:rFonts w:ascii="仿宋" w:hAnsi="仿宋" w:hint="eastAsia"/>
        </w:rPr>
        <w:t>8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2679.9</w:t>
      </w:r>
      <w:r w:rsidR="008C0BAC">
        <w:rPr>
          <w:rFonts w:ascii="仿宋" w:hAnsi="仿宋" w:hint="eastAsia"/>
        </w:rPr>
        <w:t>5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收支相抵年终结余</w:t>
      </w:r>
      <w:r w:rsidR="00ED0F25">
        <w:rPr>
          <w:rFonts w:ascii="仿宋" w:hAnsi="仿宋" w:hint="eastAsia"/>
        </w:rPr>
        <w:t>457.97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BD1A29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全省国有资本经营预算收入</w:t>
      </w:r>
      <w:r w:rsidR="00ED0F25">
        <w:rPr>
          <w:rFonts w:ascii="仿宋" w:hAnsi="仿宋" w:hint="eastAsia"/>
        </w:rPr>
        <w:t>86.25</w:t>
      </w:r>
      <w:r w:rsidR="006129F1" w:rsidRPr="006129F1">
        <w:rPr>
          <w:rFonts w:ascii="仿宋" w:hAnsi="仿宋" w:hint="eastAsia"/>
        </w:rPr>
        <w:t>亿元，上年结余等1.</w:t>
      </w:r>
      <w:r w:rsidR="00ED0F25">
        <w:rPr>
          <w:rFonts w:ascii="仿宋" w:hAnsi="仿宋" w:hint="eastAsia"/>
        </w:rPr>
        <w:t>85</w:t>
      </w:r>
      <w:r w:rsidR="006129F1" w:rsidRPr="006129F1">
        <w:rPr>
          <w:rFonts w:ascii="仿宋" w:hAnsi="仿宋" w:hint="eastAsia"/>
        </w:rPr>
        <w:t>亿元，收入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88.10</w:t>
      </w:r>
      <w:r w:rsidR="006129F1" w:rsidRPr="006129F1">
        <w:rPr>
          <w:rFonts w:ascii="仿宋" w:hAnsi="仿宋" w:hint="eastAsia"/>
        </w:rPr>
        <w:t>亿元；国有资本经营预算支出</w:t>
      </w:r>
      <w:r w:rsidR="00ED0F25">
        <w:rPr>
          <w:rFonts w:ascii="仿宋" w:hAnsi="仿宋" w:hint="eastAsia"/>
        </w:rPr>
        <w:t>48.55</w:t>
      </w:r>
      <w:r w:rsidR="006129F1" w:rsidRPr="006129F1">
        <w:rPr>
          <w:rFonts w:ascii="仿宋" w:hAnsi="仿宋" w:hint="eastAsia"/>
        </w:rPr>
        <w:t>亿元，调出资金</w:t>
      </w:r>
      <w:r w:rsidR="00ED0F25">
        <w:rPr>
          <w:rFonts w:ascii="仿宋" w:hAnsi="仿宋" w:hint="eastAsia"/>
        </w:rPr>
        <w:t>6.46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55.01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</w:t>
      </w:r>
      <w:r w:rsidR="006129F1" w:rsidRPr="006129F1">
        <w:rPr>
          <w:rFonts w:ascii="仿宋" w:hAnsi="仿宋" w:hint="eastAsia"/>
        </w:rPr>
        <w:lastRenderedPageBreak/>
        <w:t>支相抵年终结余</w:t>
      </w:r>
      <w:r w:rsidR="00ED0F25">
        <w:rPr>
          <w:rFonts w:ascii="仿宋" w:hAnsi="仿宋" w:hint="eastAsia"/>
        </w:rPr>
        <w:t>33.09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BD1A29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全省社会保险基金预算收入</w:t>
      </w:r>
      <w:r w:rsidR="00ED0F25">
        <w:rPr>
          <w:rFonts w:ascii="仿宋" w:hAnsi="仿宋" w:hint="eastAsia"/>
        </w:rPr>
        <w:t>1253.03</w:t>
      </w:r>
      <w:r w:rsidR="006129F1" w:rsidRPr="006129F1">
        <w:rPr>
          <w:rFonts w:ascii="仿宋" w:hAnsi="仿宋" w:hint="eastAsia"/>
        </w:rPr>
        <w:t>亿元，社会保险基金预算支出</w:t>
      </w:r>
      <w:r w:rsidR="00ED0F25">
        <w:rPr>
          <w:rFonts w:ascii="仿宋" w:hAnsi="仿宋" w:hint="eastAsia"/>
        </w:rPr>
        <w:t>1049.93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r w:rsidRPr="006129F1">
        <w:rPr>
          <w:rFonts w:ascii="仿宋" w:hAnsi="仿宋" w:hint="eastAsia"/>
        </w:rPr>
        <w:t>二、省本级财政决算收支情况</w:t>
      </w:r>
    </w:p>
    <w:p w:rsidR="006129F1" w:rsidRPr="006129F1" w:rsidRDefault="00BD1A29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省本级一般公共预算收入</w:t>
      </w:r>
      <w:r w:rsidR="00ED0F25">
        <w:rPr>
          <w:rFonts w:ascii="仿宋" w:hAnsi="仿宋" w:hint="eastAsia"/>
        </w:rPr>
        <w:t>270.4</w:t>
      </w:r>
      <w:r w:rsidR="005F112C">
        <w:rPr>
          <w:rFonts w:ascii="仿宋" w:hAnsi="仿宋" w:hint="eastAsia"/>
        </w:rPr>
        <w:t>8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债务收入886.54亿元，各项转移性收入1439.57亿元，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 w:rsidR="00ED0F25">
        <w:rPr>
          <w:rFonts w:ascii="仿宋" w:hAnsi="仿宋" w:hint="eastAsia"/>
        </w:rPr>
        <w:t>2596.59</w:t>
      </w:r>
      <w:r w:rsidR="006129F1" w:rsidRPr="006129F1">
        <w:rPr>
          <w:rFonts w:ascii="仿宋" w:hAnsi="仿宋" w:hint="eastAsia"/>
        </w:rPr>
        <w:t>亿元；一般公共预算支出</w:t>
      </w:r>
      <w:r w:rsidR="005F112C">
        <w:rPr>
          <w:rFonts w:ascii="仿宋" w:hAnsi="仿宋" w:hint="eastAsia"/>
        </w:rPr>
        <w:t>468.30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债务还本支出43.85亿元，各项</w:t>
      </w:r>
      <w:r w:rsidR="006129F1" w:rsidRPr="006129F1">
        <w:rPr>
          <w:rFonts w:ascii="仿宋" w:hAnsi="仿宋" w:hint="eastAsia"/>
        </w:rPr>
        <w:t>转移性支出</w:t>
      </w:r>
      <w:r w:rsidR="005F112C">
        <w:rPr>
          <w:rFonts w:ascii="仿宋" w:hAnsi="仿宋" w:hint="eastAsia"/>
        </w:rPr>
        <w:t>1993.62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F112C">
        <w:rPr>
          <w:rFonts w:ascii="仿宋" w:hAnsi="仿宋" w:hint="eastAsia"/>
        </w:rPr>
        <w:t>2505.77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收支相抵年终结余</w:t>
      </w:r>
      <w:r w:rsidR="005F112C">
        <w:rPr>
          <w:rFonts w:ascii="仿宋" w:hAnsi="仿宋" w:hint="eastAsia"/>
        </w:rPr>
        <w:t>90.82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BD1A29" w:rsidP="005F112C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省本级政府性基金预算收入</w:t>
      </w:r>
      <w:r w:rsidR="005F112C">
        <w:rPr>
          <w:rFonts w:ascii="仿宋" w:hAnsi="仿宋" w:hint="eastAsia"/>
        </w:rPr>
        <w:t>39.64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债务收入901.52亿元，各项转移性收入32.60亿元，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 w:rsidR="005F112C">
        <w:rPr>
          <w:rFonts w:ascii="仿宋" w:hAnsi="仿宋" w:hint="eastAsia"/>
        </w:rPr>
        <w:t>973.76</w:t>
      </w:r>
      <w:r w:rsidR="006129F1" w:rsidRPr="006129F1">
        <w:rPr>
          <w:rFonts w:ascii="仿宋" w:hAnsi="仿宋" w:hint="eastAsia"/>
        </w:rPr>
        <w:t>亿元；政府性基金预算支出</w:t>
      </w:r>
      <w:r w:rsidR="005F112C">
        <w:rPr>
          <w:rFonts w:ascii="仿宋" w:hAnsi="仿宋" w:hint="eastAsia"/>
        </w:rPr>
        <w:t>21.70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各项</w:t>
      </w:r>
      <w:r w:rsidR="006129F1" w:rsidRPr="006129F1">
        <w:rPr>
          <w:rFonts w:ascii="仿宋" w:hAnsi="仿宋" w:hint="eastAsia"/>
        </w:rPr>
        <w:t>转移性支出</w:t>
      </w:r>
      <w:r w:rsidR="005F112C">
        <w:rPr>
          <w:rFonts w:ascii="仿宋" w:hAnsi="仿宋" w:hint="eastAsia"/>
        </w:rPr>
        <w:t>950.72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F112C">
        <w:rPr>
          <w:rFonts w:ascii="仿宋" w:hAnsi="仿宋" w:hint="eastAsia"/>
        </w:rPr>
        <w:t>972.42</w:t>
      </w:r>
      <w:r w:rsidR="006129F1" w:rsidRPr="006129F1">
        <w:rPr>
          <w:rFonts w:ascii="仿宋" w:hAnsi="仿宋" w:hint="eastAsia"/>
        </w:rPr>
        <w:t>亿元，收支相抵年终结余</w:t>
      </w:r>
      <w:r w:rsidR="005F112C">
        <w:rPr>
          <w:rFonts w:ascii="仿宋" w:hAnsi="仿宋" w:hint="eastAsia"/>
        </w:rPr>
        <w:t>1.34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BD1A29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省本级国有资本经营预算收入</w:t>
      </w:r>
      <w:r w:rsidR="005F112C">
        <w:rPr>
          <w:rFonts w:ascii="仿宋" w:hAnsi="仿宋" w:hint="eastAsia"/>
        </w:rPr>
        <w:t>56.89</w:t>
      </w:r>
      <w:r w:rsidR="006129F1" w:rsidRPr="006129F1">
        <w:rPr>
          <w:rFonts w:ascii="仿宋" w:hAnsi="仿宋" w:hint="eastAsia"/>
        </w:rPr>
        <w:t>亿元，国有资本经营预算支出</w:t>
      </w:r>
      <w:r w:rsidR="005F112C">
        <w:rPr>
          <w:rFonts w:ascii="仿宋" w:hAnsi="仿宋" w:hint="eastAsia"/>
        </w:rPr>
        <w:t>29.46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调出资金0.87亿元</w:t>
      </w:r>
      <w:r w:rsidR="006129F1" w:rsidRPr="006129F1">
        <w:rPr>
          <w:rFonts w:ascii="仿宋" w:hAnsi="仿宋" w:hint="eastAsia"/>
        </w:rPr>
        <w:t>。</w:t>
      </w:r>
    </w:p>
    <w:p w:rsidR="006129F1" w:rsidRPr="006129F1" w:rsidRDefault="00BD1A29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2016年</w:t>
      </w:r>
      <w:r w:rsidR="006129F1" w:rsidRPr="006129F1">
        <w:rPr>
          <w:rFonts w:ascii="仿宋" w:hAnsi="仿宋" w:hint="eastAsia"/>
        </w:rPr>
        <w:t>省本级社会保险基金预算收入</w:t>
      </w:r>
      <w:r w:rsidR="005F112C">
        <w:rPr>
          <w:rFonts w:ascii="仿宋" w:hAnsi="仿宋" w:hint="eastAsia"/>
        </w:rPr>
        <w:t>361.94</w:t>
      </w:r>
      <w:r w:rsidR="006129F1" w:rsidRPr="006129F1">
        <w:rPr>
          <w:rFonts w:ascii="仿宋" w:hAnsi="仿宋" w:hint="eastAsia"/>
        </w:rPr>
        <w:t>亿元，社会保险基金预算支出</w:t>
      </w:r>
      <w:r w:rsidR="005F112C">
        <w:rPr>
          <w:rFonts w:ascii="仿宋" w:hAnsi="仿宋" w:hint="eastAsia"/>
        </w:rPr>
        <w:t>354.55</w:t>
      </w:r>
      <w:r w:rsidR="006129F1" w:rsidRPr="006129F1">
        <w:rPr>
          <w:rFonts w:ascii="仿宋" w:hAnsi="仿宋" w:hint="eastAsia"/>
        </w:rPr>
        <w:t>亿元。</w:t>
      </w:r>
    </w:p>
    <w:p w:rsidR="006129F1" w:rsidRPr="00F87AA5" w:rsidRDefault="006129F1" w:rsidP="0048586A">
      <w:pPr>
        <w:rPr>
          <w:rFonts w:ascii="仿宋" w:hAnsi="仿宋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8"/>
        <w:gridCol w:w="341"/>
        <w:gridCol w:w="6875"/>
      </w:tblGrid>
      <w:tr w:rsidR="006129F1" w:rsidRPr="0048586A" w:rsidTr="0048586A">
        <w:tc>
          <w:tcPr>
            <w:tcW w:w="920" w:type="pct"/>
          </w:tcPr>
          <w:p w:rsidR="006129F1" w:rsidRPr="0048586A" w:rsidRDefault="006129F1" w:rsidP="0048586A">
            <w:pPr>
              <w:rPr>
                <w:rFonts w:ascii="仿宋" w:hAnsi="仿宋" w:cs="仿宋"/>
              </w:rPr>
            </w:pPr>
            <w:bookmarkStart w:id="3" w:name="ffj"/>
            <w:bookmarkEnd w:id="3"/>
            <w:r w:rsidRPr="0048586A">
              <w:rPr>
                <w:rFonts w:ascii="仿宋" w:hAnsi="仿宋" w:cs="仿宋" w:hint="eastAsia"/>
              </w:rPr>
              <w:t xml:space="preserve">    </w:t>
            </w:r>
            <w:bookmarkStart w:id="4" w:name="ffjsm"/>
            <w:r w:rsidRPr="0048586A">
              <w:rPr>
                <w:rFonts w:ascii="仿宋" w:hAnsi="仿宋" w:cs="仿宋" w:hint="eastAsia"/>
              </w:rPr>
              <w:t>附件：</w:t>
            </w:r>
            <w:bookmarkEnd w:id="4"/>
          </w:p>
        </w:tc>
        <w:tc>
          <w:tcPr>
            <w:tcW w:w="193" w:type="pct"/>
          </w:tcPr>
          <w:p w:rsidR="006129F1" w:rsidRPr="0048586A" w:rsidRDefault="006129F1" w:rsidP="0048586A">
            <w:pPr>
              <w:rPr>
                <w:rFonts w:ascii="仿宋" w:hAnsi="仿宋" w:cs="仿宋"/>
              </w:rPr>
            </w:pPr>
            <w:bookmarkStart w:id="5" w:name="ffjn1"/>
            <w:r w:rsidRPr="0048586A">
              <w:rPr>
                <w:rFonts w:ascii="仿宋" w:hAnsi="仿宋" w:cs="仿宋" w:hint="eastAsia"/>
              </w:rPr>
              <w:t>1.</w:t>
            </w:r>
            <w:bookmarkEnd w:id="5"/>
          </w:p>
        </w:tc>
        <w:tc>
          <w:tcPr>
            <w:tcW w:w="3888" w:type="pct"/>
          </w:tcPr>
          <w:p w:rsidR="006129F1" w:rsidRPr="0048586A" w:rsidRDefault="00BD1A29" w:rsidP="0048586A">
            <w:pPr>
              <w:rPr>
                <w:rFonts w:ascii="仿宋" w:hAnsi="仿宋" w:cs="仿宋"/>
              </w:rPr>
            </w:pPr>
            <w:bookmarkStart w:id="6" w:name="ffj1"/>
            <w:r>
              <w:rPr>
                <w:rFonts w:ascii="仿宋" w:hAnsi="仿宋" w:cs="仿宋"/>
              </w:rPr>
              <w:t>2016年</w:t>
            </w:r>
            <w:r w:rsidR="006129F1" w:rsidRPr="0048586A">
              <w:rPr>
                <w:rFonts w:ascii="仿宋" w:hAnsi="仿宋" w:cs="仿宋"/>
              </w:rPr>
              <w:t>度福建省财政决算公开目录</w:t>
            </w:r>
            <w:bookmarkEnd w:id="6"/>
          </w:p>
        </w:tc>
      </w:tr>
      <w:tr w:rsidR="006129F1" w:rsidRPr="0048586A" w:rsidTr="0048586A">
        <w:tc>
          <w:tcPr>
            <w:tcW w:w="920" w:type="pct"/>
          </w:tcPr>
          <w:p w:rsidR="006129F1" w:rsidRPr="0048586A" w:rsidRDefault="006129F1" w:rsidP="0048586A">
            <w:pPr>
              <w:rPr>
                <w:rFonts w:ascii="仿宋" w:hAnsi="仿宋" w:cs="仿宋"/>
              </w:rPr>
            </w:pPr>
          </w:p>
        </w:tc>
        <w:tc>
          <w:tcPr>
            <w:tcW w:w="193" w:type="pct"/>
          </w:tcPr>
          <w:p w:rsidR="006129F1" w:rsidRPr="0048586A" w:rsidRDefault="006129F1" w:rsidP="0048586A">
            <w:pPr>
              <w:rPr>
                <w:rFonts w:ascii="仿宋" w:hAnsi="仿宋" w:cs="仿宋"/>
              </w:rPr>
            </w:pPr>
            <w:bookmarkStart w:id="7" w:name="ffjn2"/>
            <w:r w:rsidRPr="0048586A">
              <w:rPr>
                <w:rFonts w:ascii="仿宋" w:hAnsi="仿宋" w:cs="仿宋" w:hint="eastAsia"/>
              </w:rPr>
              <w:t>2.</w:t>
            </w:r>
            <w:bookmarkEnd w:id="7"/>
          </w:p>
        </w:tc>
        <w:tc>
          <w:tcPr>
            <w:tcW w:w="3888" w:type="pct"/>
          </w:tcPr>
          <w:p w:rsidR="006129F1" w:rsidRPr="0048586A" w:rsidRDefault="00BD1A29" w:rsidP="0048586A">
            <w:pPr>
              <w:rPr>
                <w:rFonts w:ascii="仿宋" w:hAnsi="仿宋" w:cs="仿宋"/>
              </w:rPr>
            </w:pPr>
            <w:bookmarkStart w:id="8" w:name="ffj2"/>
            <w:r>
              <w:rPr>
                <w:rFonts w:ascii="仿宋" w:hAnsi="仿宋" w:cs="仿宋"/>
              </w:rPr>
              <w:t>2016年</w:t>
            </w:r>
            <w:r w:rsidR="006129F1" w:rsidRPr="0048586A">
              <w:rPr>
                <w:rFonts w:ascii="仿宋" w:hAnsi="仿宋" w:cs="仿宋"/>
              </w:rPr>
              <w:t>度福建省财政决算公开数据表</w:t>
            </w:r>
            <w:bookmarkEnd w:id="8"/>
          </w:p>
        </w:tc>
      </w:tr>
    </w:tbl>
    <w:p w:rsidR="006129F1" w:rsidRPr="00F87AA5" w:rsidRDefault="006129F1" w:rsidP="0048586A">
      <w:pPr>
        <w:rPr>
          <w:rFonts w:ascii="仿宋" w:hAnsi="仿宋" w:cs="仿宋"/>
        </w:rPr>
      </w:pPr>
      <w:bookmarkStart w:id="9" w:name="_GoBack"/>
      <w:bookmarkEnd w:id="9"/>
    </w:p>
    <w:tbl>
      <w:tblPr>
        <w:tblW w:w="5000" w:type="pct"/>
        <w:tblLook w:val="01E0" w:firstRow="1" w:lastRow="1" w:firstColumn="1" w:lastColumn="1" w:noHBand="0" w:noVBand="0"/>
      </w:tblPr>
      <w:tblGrid>
        <w:gridCol w:w="9060"/>
      </w:tblGrid>
      <w:tr w:rsidR="006129F1" w:rsidTr="0048586A">
        <w:trPr>
          <w:trHeight w:val="624"/>
        </w:trPr>
        <w:tc>
          <w:tcPr>
            <w:tcW w:w="5000" w:type="pct"/>
          </w:tcPr>
          <w:p w:rsidR="006129F1" w:rsidRPr="0048586A" w:rsidRDefault="006129F1" w:rsidP="0048586A">
            <w:pPr>
              <w:tabs>
                <w:tab w:val="left" w:pos="7305"/>
              </w:tabs>
              <w:wordWrap w:val="0"/>
              <w:ind w:right="482"/>
              <w:rPr>
                <w:rFonts w:ascii="仿宋" w:hAnsi="仿宋" w:cs="仿宋"/>
              </w:rPr>
            </w:pPr>
            <w:bookmarkStart w:id="10" w:name="fyz"/>
            <w:bookmarkEnd w:id="10"/>
          </w:p>
          <w:p w:rsidR="006129F1" w:rsidRPr="0048586A" w:rsidRDefault="006129F1" w:rsidP="0048586A">
            <w:pPr>
              <w:tabs>
                <w:tab w:val="left" w:pos="8820"/>
              </w:tabs>
              <w:jc w:val="center"/>
              <w:rPr>
                <w:rFonts w:ascii="仿宋" w:hAnsi="仿宋" w:cs="仿宋"/>
              </w:rPr>
            </w:pPr>
            <w:r w:rsidRPr="0048586A">
              <w:rPr>
                <w:rFonts w:ascii="仿宋" w:hAnsi="仿宋" w:cs="仿宋" w:hint="eastAsia"/>
              </w:rPr>
              <w:t xml:space="preserve">                       </w:t>
            </w:r>
            <w:bookmarkStart w:id="11" w:name="fsm1"/>
            <w:r w:rsidRPr="0048586A">
              <w:rPr>
                <w:rFonts w:ascii="仿宋" w:hAnsi="仿宋" w:cs="仿宋" w:hint="eastAsia"/>
              </w:rPr>
              <w:t>福建省财政厅</w:t>
            </w:r>
            <w:bookmarkEnd w:id="11"/>
            <w:r w:rsidRPr="0048586A">
              <w:rPr>
                <w:rFonts w:ascii="仿宋" w:hAnsi="仿宋" w:cs="仿宋" w:hint="eastAsia"/>
              </w:rPr>
              <w:t xml:space="preserve">         </w:t>
            </w:r>
          </w:p>
        </w:tc>
      </w:tr>
      <w:tr w:rsidR="006129F1" w:rsidTr="0048586A">
        <w:trPr>
          <w:trHeight w:val="308"/>
        </w:trPr>
        <w:tc>
          <w:tcPr>
            <w:tcW w:w="5000" w:type="pct"/>
          </w:tcPr>
          <w:p w:rsidR="006129F1" w:rsidRPr="0048586A" w:rsidRDefault="006129F1" w:rsidP="0074579D">
            <w:pPr>
              <w:wordWrap w:val="0"/>
              <w:jc w:val="right"/>
              <w:rPr>
                <w:rFonts w:ascii="仿宋" w:hAnsi="仿宋" w:cs="仿宋"/>
              </w:rPr>
            </w:pPr>
            <w:bookmarkStart w:id="12" w:name="fqfrq"/>
            <w:r w:rsidRPr="0048586A">
              <w:rPr>
                <w:rFonts w:ascii="仿宋" w:hAnsi="仿宋" w:cs="仿宋"/>
              </w:rPr>
              <w:t>201</w:t>
            </w:r>
            <w:r w:rsidR="00BD1A29">
              <w:rPr>
                <w:rFonts w:ascii="仿宋" w:hAnsi="仿宋" w:cs="仿宋" w:hint="eastAsia"/>
              </w:rPr>
              <w:t>7</w:t>
            </w:r>
            <w:r w:rsidRPr="0048586A">
              <w:rPr>
                <w:rFonts w:ascii="仿宋" w:hAnsi="仿宋" w:cs="仿宋"/>
              </w:rPr>
              <w:t>年8月</w:t>
            </w:r>
            <w:r w:rsidR="0074579D">
              <w:rPr>
                <w:rFonts w:ascii="仿宋" w:hAnsi="仿宋" w:cs="仿宋" w:hint="eastAsia"/>
              </w:rPr>
              <w:t>7</w:t>
            </w:r>
            <w:r w:rsidRPr="0048586A">
              <w:rPr>
                <w:rFonts w:ascii="仿宋" w:hAnsi="仿宋" w:cs="仿宋"/>
              </w:rPr>
              <w:t>日</w:t>
            </w:r>
            <w:bookmarkEnd w:id="12"/>
            <w:r w:rsidRPr="0048586A">
              <w:rPr>
                <w:rFonts w:ascii="仿宋" w:hAnsi="仿宋" w:cs="仿宋" w:hint="eastAsia"/>
              </w:rPr>
              <w:t xml:space="preserve">        </w:t>
            </w:r>
          </w:p>
        </w:tc>
      </w:tr>
    </w:tbl>
    <w:p w:rsidR="001865AB" w:rsidRPr="006129F1" w:rsidRDefault="001865AB" w:rsidP="006129F1">
      <w:pPr>
        <w:rPr>
          <w:rFonts w:ascii="仿宋" w:hAnsi="仿宋"/>
        </w:rPr>
      </w:pPr>
      <w:bookmarkStart w:id="13" w:name="fjbcshdw"/>
      <w:bookmarkEnd w:id="13"/>
    </w:p>
    <w:sectPr w:rsidR="001865AB" w:rsidRPr="006129F1" w:rsidSect="00D747F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701" w:right="1474" w:bottom="1814" w:left="1588" w:header="851" w:footer="992" w:gutter="0"/>
      <w:pgNumType w:fmt="numberInDash"/>
      <w:cols w:space="425"/>
      <w:docGrid w:type="linesAndChars" w:linePitch="60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A47" w:rsidRDefault="00BC5A47">
      <w:r>
        <w:separator/>
      </w:r>
    </w:p>
  </w:endnote>
  <w:endnote w:type="continuationSeparator" w:id="0">
    <w:p w:rsidR="00BC5A47" w:rsidRDefault="00BC5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99" w:rsidRPr="00A9035B" w:rsidRDefault="000B3399" w:rsidP="00A9035B">
    <w:pPr>
      <w:pStyle w:val="a4"/>
      <w:ind w:right="360" w:firstLineChars="100" w:firstLine="280"/>
      <w:rPr>
        <w:rFonts w:ascii="宋体" w:hAnsi="宋体"/>
        <w:sz w:val="28"/>
        <w:szCs w:val="28"/>
      </w:rPr>
    </w:pPr>
    <w:r w:rsidRPr="00A9035B">
      <w:rPr>
        <w:rStyle w:val="a5"/>
        <w:rFonts w:ascii="宋体" w:hAnsi="宋体"/>
        <w:sz w:val="28"/>
        <w:szCs w:val="28"/>
      </w:rPr>
      <w:fldChar w:fldCharType="begin"/>
    </w:r>
    <w:r w:rsidRPr="00A9035B">
      <w:rPr>
        <w:rStyle w:val="a5"/>
        <w:rFonts w:ascii="宋体" w:hAnsi="宋体"/>
        <w:sz w:val="28"/>
        <w:szCs w:val="28"/>
      </w:rPr>
      <w:instrText xml:space="preserve"> PAGE </w:instrText>
    </w:r>
    <w:r w:rsidRPr="00A9035B">
      <w:rPr>
        <w:rStyle w:val="a5"/>
        <w:rFonts w:ascii="宋体" w:hAnsi="宋体"/>
        <w:sz w:val="28"/>
        <w:szCs w:val="28"/>
      </w:rPr>
      <w:fldChar w:fldCharType="separate"/>
    </w:r>
    <w:r w:rsidR="0074579D">
      <w:rPr>
        <w:rStyle w:val="a5"/>
        <w:rFonts w:ascii="宋体" w:hAnsi="宋体"/>
        <w:noProof/>
        <w:sz w:val="28"/>
        <w:szCs w:val="28"/>
      </w:rPr>
      <w:t>- 2 -</w:t>
    </w:r>
    <w:r w:rsidRPr="00A9035B">
      <w:rPr>
        <w:rStyle w:val="a5"/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99" w:rsidRPr="006A3DF8" w:rsidRDefault="000B3399" w:rsidP="006A3DF8">
    <w:pPr>
      <w:pStyle w:val="a4"/>
      <w:wordWrap w:val="0"/>
      <w:ind w:right="360"/>
      <w:jc w:val="right"/>
      <w:rPr>
        <w:rFonts w:ascii="宋体" w:hAnsi="宋体"/>
        <w:sz w:val="28"/>
        <w:szCs w:val="28"/>
      </w:rPr>
    </w:pPr>
    <w:r w:rsidRPr="006A3DF8">
      <w:rPr>
        <w:rStyle w:val="a5"/>
        <w:rFonts w:ascii="宋体" w:hAnsi="宋体"/>
        <w:sz w:val="28"/>
        <w:szCs w:val="28"/>
      </w:rPr>
      <w:fldChar w:fldCharType="begin"/>
    </w:r>
    <w:r w:rsidRPr="006A3DF8">
      <w:rPr>
        <w:rStyle w:val="a5"/>
        <w:rFonts w:ascii="宋体" w:hAnsi="宋体"/>
        <w:sz w:val="28"/>
        <w:szCs w:val="28"/>
      </w:rPr>
      <w:instrText xml:space="preserve"> PAGE </w:instrText>
    </w:r>
    <w:r w:rsidRPr="006A3DF8">
      <w:rPr>
        <w:rStyle w:val="a5"/>
        <w:rFonts w:ascii="宋体" w:hAnsi="宋体"/>
        <w:sz w:val="28"/>
        <w:szCs w:val="28"/>
      </w:rPr>
      <w:fldChar w:fldCharType="separate"/>
    </w:r>
    <w:r w:rsidR="0074579D">
      <w:rPr>
        <w:rStyle w:val="a5"/>
        <w:rFonts w:ascii="宋体" w:hAnsi="宋体"/>
        <w:noProof/>
        <w:sz w:val="28"/>
        <w:szCs w:val="28"/>
      </w:rPr>
      <w:t>- 3 -</w:t>
    </w:r>
    <w:r w:rsidRPr="006A3DF8">
      <w:rPr>
        <w:rStyle w:val="a5"/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A47" w:rsidRDefault="00BC5A47">
      <w:r>
        <w:separator/>
      </w:r>
    </w:p>
  </w:footnote>
  <w:footnote w:type="continuationSeparator" w:id="0">
    <w:p w:rsidR="00BC5A47" w:rsidRDefault="00BC5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AB" w:rsidRPr="001865AB" w:rsidRDefault="001865AB" w:rsidP="001865AB"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AB" w:rsidRPr="001865AB" w:rsidRDefault="001865AB" w:rsidP="001865AB"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HorizontalSpacing w:val="158"/>
  <w:drawingGridVerticalSpacing w:val="60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98A"/>
    <w:rsid w:val="00072E52"/>
    <w:rsid w:val="000B3399"/>
    <w:rsid w:val="000E6968"/>
    <w:rsid w:val="00116C7A"/>
    <w:rsid w:val="001538F6"/>
    <w:rsid w:val="001745DC"/>
    <w:rsid w:val="001865AB"/>
    <w:rsid w:val="001B667D"/>
    <w:rsid w:val="002269D4"/>
    <w:rsid w:val="00231764"/>
    <w:rsid w:val="00245BD9"/>
    <w:rsid w:val="00283713"/>
    <w:rsid w:val="002D060D"/>
    <w:rsid w:val="00306996"/>
    <w:rsid w:val="00317448"/>
    <w:rsid w:val="00354EA9"/>
    <w:rsid w:val="003828FA"/>
    <w:rsid w:val="00396E4C"/>
    <w:rsid w:val="003A09E7"/>
    <w:rsid w:val="00410875"/>
    <w:rsid w:val="00430145"/>
    <w:rsid w:val="00461224"/>
    <w:rsid w:val="00472F9E"/>
    <w:rsid w:val="00475982"/>
    <w:rsid w:val="0048586A"/>
    <w:rsid w:val="0048765D"/>
    <w:rsid w:val="004B2FE4"/>
    <w:rsid w:val="004D3B32"/>
    <w:rsid w:val="00541696"/>
    <w:rsid w:val="005911D6"/>
    <w:rsid w:val="005F112C"/>
    <w:rsid w:val="006129F1"/>
    <w:rsid w:val="006A3DF8"/>
    <w:rsid w:val="0074579D"/>
    <w:rsid w:val="0079728D"/>
    <w:rsid w:val="007C193A"/>
    <w:rsid w:val="007E1397"/>
    <w:rsid w:val="007E5E0D"/>
    <w:rsid w:val="0087156E"/>
    <w:rsid w:val="0088476D"/>
    <w:rsid w:val="008A0FF1"/>
    <w:rsid w:val="008C0BAC"/>
    <w:rsid w:val="009166AE"/>
    <w:rsid w:val="00936583"/>
    <w:rsid w:val="00A26E0B"/>
    <w:rsid w:val="00A75DE6"/>
    <w:rsid w:val="00A8598A"/>
    <w:rsid w:val="00A9035B"/>
    <w:rsid w:val="00AB00BB"/>
    <w:rsid w:val="00B47EE3"/>
    <w:rsid w:val="00BC54D6"/>
    <w:rsid w:val="00BC5A47"/>
    <w:rsid w:val="00BD1A29"/>
    <w:rsid w:val="00BE0177"/>
    <w:rsid w:val="00C37F2A"/>
    <w:rsid w:val="00C52395"/>
    <w:rsid w:val="00C60497"/>
    <w:rsid w:val="00C909AD"/>
    <w:rsid w:val="00D019F9"/>
    <w:rsid w:val="00D747FB"/>
    <w:rsid w:val="00DE3ED6"/>
    <w:rsid w:val="00ED0F25"/>
    <w:rsid w:val="00F7481F"/>
    <w:rsid w:val="00F954E9"/>
    <w:rsid w:val="00FC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8FA"/>
    <w:pPr>
      <w:widowControl w:val="0"/>
      <w:jc w:val="both"/>
    </w:pPr>
    <w:rPr>
      <w:rFonts w:eastAsia="仿宋"/>
      <w:color w:val="000000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5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85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17448"/>
  </w:style>
  <w:style w:type="table" w:styleId="a6">
    <w:name w:val="Table Grid"/>
    <w:basedOn w:val="a1"/>
    <w:rsid w:val="006129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何翔</cp:lastModifiedBy>
  <cp:revision>5</cp:revision>
  <dcterms:created xsi:type="dcterms:W3CDTF">2017-07-24T10:35:00Z</dcterms:created>
  <dcterms:modified xsi:type="dcterms:W3CDTF">2017-08-07T03:42:00Z</dcterms:modified>
</cp:coreProperties>
</file>