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年度中直单位委托代评的高级会计师专业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技术职务任职资格人员（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业类）名单</w:t>
      </w:r>
    </w:p>
    <w:p>
      <w:pPr>
        <w:widowControl/>
        <w:spacing w:line="579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中国移动通信集团福建有限公司（2人）：</w:t>
      </w:r>
    </w:p>
    <w:p>
      <w:pPr>
        <w:spacing w:line="579" w:lineRule="exact"/>
        <w:ind w:firstLine="1260" w:firstLineChars="423"/>
        <w:rPr>
          <w:rFonts w:hint="eastAsia" w:ascii="仿宋" w:hAnsi="仿宋" w:eastAsia="仿宋" w:cs="仿宋"/>
          <w:spacing w:val="-1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1"/>
          <w:sz w:val="32"/>
          <w:szCs w:val="32"/>
        </w:rPr>
        <w:t>中国移动通信集团福建有限公司：陈宇容</w:t>
      </w:r>
    </w:p>
    <w:p>
      <w:pPr>
        <w:spacing w:line="579" w:lineRule="exact"/>
        <w:ind w:firstLine="1260" w:firstLineChars="423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中国移动通信集团福建有限公司三明分公司：朱开镠</w:t>
      </w: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中移铁通有限公司龙岩分公司（1人）：戴梅芳</w:t>
      </w: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中国电信股份有限公司福建分公司（3人）：</w:t>
      </w:r>
    </w:p>
    <w:p>
      <w:pPr>
        <w:spacing w:line="579" w:lineRule="exact"/>
        <w:ind w:firstLine="1260" w:firstLineChars="423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中国电信股份有限公司福建分公司：李雄</w:t>
      </w:r>
    </w:p>
    <w:p>
      <w:pPr>
        <w:spacing w:line="579" w:lineRule="exact"/>
        <w:ind w:firstLine="1260" w:firstLineChars="423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中国电信股份有限公司龙岩分公司：陈小芳</w:t>
      </w:r>
    </w:p>
    <w:p>
      <w:pPr>
        <w:spacing w:line="579" w:lineRule="exact"/>
        <w:ind w:firstLine="1260" w:firstLineChars="423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福建省中通通信物流有限公司：程顺锋</w:t>
      </w: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中国邮政集团有限公司福建省分公司（2人）：</w:t>
      </w:r>
    </w:p>
    <w:p>
      <w:pPr>
        <w:spacing w:line="579" w:lineRule="exact"/>
        <w:ind w:left="470" w:leftChars="224" w:firstLine="894" w:firstLineChars="300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中国邮政集团有限公司福建省分公司：林叔勋</w:t>
      </w:r>
    </w:p>
    <w:p>
      <w:pPr>
        <w:spacing w:line="579" w:lineRule="exact"/>
        <w:ind w:left="470" w:leftChars="224" w:firstLine="894" w:firstLineChars="300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中国邮政集团有限公司龙岩市分公司：杨玉存</w:t>
      </w: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中国进出口银行厦门分行（1人）：蒋慧雯</w:t>
      </w: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中国银行股份有限公司泉州分行（1人）：林莹莹</w:t>
      </w: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中国农业发展银行福建省分行（1人）：万瑜</w:t>
      </w: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招商银行股份有限公司福州分行（1人）：张林妹</w:t>
      </w:r>
    </w:p>
    <w:p>
      <w:pPr>
        <w:numPr>
          <w:ilvl w:val="0"/>
          <w:numId w:val="1"/>
        </w:numPr>
        <w:spacing w:line="579" w:lineRule="exact"/>
        <w:ind w:firstLine="667" w:firstLineChars="224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中国铁塔股份有限公司莆田市分公司（1人）：吴国才</w:t>
      </w:r>
    </w:p>
    <w:p>
      <w:pPr>
        <w:spacing w:line="579" w:lineRule="exact"/>
        <w:ind w:firstLine="667" w:firstLineChars="224"/>
        <w:rPr>
          <w:rFonts w:hint="eastAsia" w:ascii="仿宋" w:hAnsi="仿宋" w:eastAsia="仿宋" w:cs="仿宋"/>
          <w:spacing w:val="-11"/>
          <w:sz w:val="32"/>
          <w:szCs w:val="32"/>
        </w:rPr>
      </w:pPr>
    </w:p>
    <w:p/>
    <w:sectPr>
      <w:footerReference r:id="rId3" w:type="default"/>
      <w:pgSz w:w="11906" w:h="16838"/>
      <w:pgMar w:top="1440" w:right="1123" w:bottom="1440" w:left="1236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14DC8"/>
    <w:multiLevelType w:val="singleLevel"/>
    <w:tmpl w:val="11A14DC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57149"/>
    <w:rsid w:val="32D5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2021-09-15T08:11:00Z</dcterms:created>
  <dc:creator>郑琳芳</dc:creator>
  <cp:lastModifiedBy>郑琳芳</cp:lastModifiedBy>
  <dcterms:modified xsi:type="dcterms:W3CDTF">2021-09-15T08:18:23Z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